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color w:val="000099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0099"/>
          <w:sz w:val="28"/>
          <w:szCs w:val="28"/>
          <w:lang w:val="en-US"/>
        </w:rPr>
        <w:t>9-SINF O’QUVCHILARI UCHUN TARBIYA FANIDAN NAZORAT ISHI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  <w:szCs w:val="28"/>
          <w:lang w:val="en-US"/>
        </w:rPr>
        <w:t>2-YARIM YILLIK UCHUN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en-US"/>
        </w:rPr>
      </w:pP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Qat’iy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irodaning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asosi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ular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qaysilar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Bilim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kuchli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ishonch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hissiyotlarni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boshqarish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Sabrli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ilm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mehnat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qilish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Mehnat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daromadni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to’g’ri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taqsimlash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sabrli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bo’lish</w:t>
      </w:r>
    </w:p>
    <w:p>
      <w:pPr>
        <w:pStyle w:val="style179"/>
        <w:numPr>
          <w:ilvl w:val="0"/>
          <w:numId w:val="2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Barcha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javoblar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to’g’ri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Yetakchilarga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xos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muhim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hususiyatlar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qaysilar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Mardlik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innovatsiya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Axloq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Mahorat</w:t>
      </w:r>
    </w:p>
    <w:p>
      <w:pPr>
        <w:pStyle w:val="style179"/>
        <w:numPr>
          <w:ilvl w:val="0"/>
          <w:numId w:val="3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Barcha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javoblar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to’g’ri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Qila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olaman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deb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ylasangiz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ham, </w:t>
      </w:r>
      <w:r>
        <w:rPr>
          <w:rFonts w:ascii="Times New Roman" w:cs="Times New Roman" w:hAnsi="Times New Roman"/>
          <w:sz w:val="28"/>
          <w:szCs w:val="28"/>
          <w:lang w:val="en-US"/>
        </w:rPr>
        <w:t>qila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olmayman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deb </w:t>
      </w:r>
      <w:r>
        <w:rPr>
          <w:rFonts w:ascii="Times New Roman" w:cs="Times New Roman" w:hAnsi="Times New Roman"/>
          <w:sz w:val="28"/>
          <w:szCs w:val="28"/>
          <w:lang w:val="en-US"/>
        </w:rPr>
        <w:t>o‘ylasangiz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ham – </w:t>
      </w:r>
      <w:r>
        <w:rPr>
          <w:rFonts w:ascii="Times New Roman" w:cs="Times New Roman" w:hAnsi="Times New Roman"/>
          <w:sz w:val="28"/>
          <w:szCs w:val="28"/>
          <w:lang w:val="en-US"/>
        </w:rPr>
        <w:t>to‘g‘ri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o‘ylagan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bo‘lasiz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Ushbu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kimga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tegishli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Soichiro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Honda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Genri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Ford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Konosuke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Matsushita</w:t>
      </w:r>
    </w:p>
    <w:p>
      <w:pPr>
        <w:pStyle w:val="style179"/>
        <w:numPr>
          <w:ilvl w:val="0"/>
          <w:numId w:val="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Stiv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Jobs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«</w:t>
      </w:r>
      <w:r>
        <w:rPr>
          <w:rFonts w:ascii="Times New Roman" w:cs="Times New Roman" w:hAnsi="Times New Roman"/>
          <w:sz w:val="28"/>
          <w:szCs w:val="28"/>
          <w:lang w:val="en-US"/>
        </w:rPr>
        <w:t>Tarixdagi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100 </w:t>
      </w:r>
      <w:r>
        <w:rPr>
          <w:rFonts w:ascii="Times New Roman" w:cs="Times New Roman" w:hAnsi="Times New Roman"/>
          <w:sz w:val="28"/>
          <w:szCs w:val="28"/>
          <w:lang w:val="en-US"/>
        </w:rPr>
        <w:t>buyuk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» </w:t>
      </w:r>
      <w:r>
        <w:rPr>
          <w:rFonts w:ascii="Times New Roman" w:cs="Times New Roman" w:hAnsi="Times New Roman"/>
          <w:sz w:val="28"/>
          <w:szCs w:val="28"/>
          <w:lang w:val="en-US"/>
        </w:rPr>
        <w:t>kitobi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bo’yicha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kompyuter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dunyo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liderlari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ichida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kimni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yetakchi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sifatida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tanlab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bergab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Muhammad (</w:t>
      </w:r>
      <w:r>
        <w:rPr>
          <w:rFonts w:ascii="Times New Roman" w:cs="Times New Roman" w:hAnsi="Times New Roman"/>
          <w:sz w:val="28"/>
          <w:szCs w:val="28"/>
          <w:lang w:val="en-US"/>
        </w:rPr>
        <w:t>s.a.v</w:t>
      </w:r>
      <w:r>
        <w:rPr>
          <w:rFonts w:ascii="Times New Roman" w:cs="Times New Roman" w:hAnsi="Times New Roman"/>
          <w:sz w:val="28"/>
          <w:szCs w:val="28"/>
          <w:lang w:val="en-US"/>
        </w:rPr>
        <w:t>)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Iso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Masih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Sidharta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Gautama</w:t>
      </w:r>
    </w:p>
    <w:p>
      <w:pPr>
        <w:pStyle w:val="style179"/>
        <w:numPr>
          <w:ilvl w:val="0"/>
          <w:numId w:val="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Nyuton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Imkonsiz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tuyulgan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uddalashni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muvaffaqiyat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deyish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mumkin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Buning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kelajak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tomonga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aql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harakatlanish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lozim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degan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………</w:t>
      </w:r>
      <w:r>
        <w:rPr>
          <w:rFonts w:ascii="Times New Roman" w:cs="Times New Roman" w:hAnsi="Times New Roman"/>
          <w:sz w:val="28"/>
          <w:szCs w:val="28"/>
          <w:lang w:val="en-US"/>
        </w:rPr>
        <w:t>…..</w:t>
      </w: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-Iv </w:t>
      </w:r>
      <w:r>
        <w:rPr>
          <w:rFonts w:ascii="Times New Roman" w:cs="Times New Roman" w:hAnsi="Times New Roman"/>
          <w:sz w:val="28"/>
          <w:szCs w:val="28"/>
          <w:lang w:val="en-US"/>
        </w:rPr>
        <w:t>Kusto</w:t>
      </w: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Jan </w:t>
      </w:r>
      <w:r>
        <w:rPr>
          <w:rFonts w:ascii="Times New Roman" w:cs="Times New Roman" w:hAnsi="Times New Roman"/>
          <w:sz w:val="28"/>
          <w:szCs w:val="28"/>
          <w:lang w:val="en-US"/>
        </w:rPr>
        <w:t>Jak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Russo</w:t>
      </w: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Franua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Volter</w:t>
      </w:r>
    </w:p>
    <w:p>
      <w:pPr>
        <w:pStyle w:val="style179"/>
        <w:numPr>
          <w:ilvl w:val="0"/>
          <w:numId w:val="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Demokrit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Akmal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fayziyev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nechanchi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yilda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cs="Times New Roman" w:hAnsi="Times New Roman"/>
          <w:sz w:val="28"/>
          <w:szCs w:val="28"/>
          <w:lang w:val="en-US"/>
        </w:rPr>
        <w:t>MyTaxi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» </w:t>
      </w:r>
      <w:r>
        <w:rPr>
          <w:rFonts w:ascii="Times New Roman" w:cs="Times New Roman" w:hAnsi="Times New Roman"/>
          <w:sz w:val="28"/>
          <w:szCs w:val="28"/>
          <w:lang w:val="en-US"/>
        </w:rPr>
        <w:t>xizmatini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tushirdi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2009-yilda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2011-yilda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2015-yilda</w:t>
      </w:r>
    </w:p>
    <w:p>
      <w:pPr>
        <w:pStyle w:val="style179"/>
        <w:numPr>
          <w:ilvl w:val="0"/>
          <w:numId w:val="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2017-yilda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Aziza </w:t>
      </w:r>
      <w:r>
        <w:rPr>
          <w:rFonts w:ascii="Times New Roman" w:cs="Times New Roman" w:hAnsi="Times New Roman"/>
          <w:sz w:val="28"/>
          <w:szCs w:val="28"/>
          <w:lang w:val="en-US"/>
        </w:rPr>
        <w:t>Shonazarova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nechanchi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yilda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cs="Times New Roman" w:hAnsi="Times New Roman"/>
          <w:sz w:val="28"/>
          <w:szCs w:val="28"/>
          <w:lang w:val="en-US"/>
        </w:rPr>
        <w:t>Do‘</w:t>
      </w:r>
      <w:r>
        <w:rPr>
          <w:rFonts w:ascii="Times New Roman" w:cs="Times New Roman" w:hAnsi="Times New Roman"/>
          <w:sz w:val="28"/>
          <w:szCs w:val="28"/>
          <w:lang w:val="en-US"/>
        </w:rPr>
        <w:t>stlik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» </w:t>
      </w:r>
      <w:r>
        <w:rPr>
          <w:rFonts w:ascii="Times New Roman" w:cs="Times New Roman" w:hAnsi="Times New Roman"/>
          <w:sz w:val="28"/>
          <w:szCs w:val="28"/>
          <w:lang w:val="en-US"/>
        </w:rPr>
        <w:t>ordeni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mukofotlandi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2020-yil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2019-yil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2018-yil</w:t>
      </w:r>
    </w:p>
    <w:p>
      <w:pPr>
        <w:pStyle w:val="style179"/>
        <w:numPr>
          <w:ilvl w:val="0"/>
          <w:numId w:val="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2017-yil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Tadqiqotlarga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ko‘</w:t>
      </w:r>
      <w:r>
        <w:rPr>
          <w:rFonts w:ascii="Times New Roman" w:cs="Times New Roman" w:hAnsi="Times New Roman"/>
          <w:sz w:val="28"/>
          <w:szCs w:val="28"/>
          <w:lang w:val="en-US"/>
        </w:rPr>
        <w:t>ra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bugungi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beruvchilar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sinov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davrida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yangi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kirgan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xodimda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5 ta </w:t>
      </w:r>
      <w:r>
        <w:rPr>
          <w:rFonts w:ascii="Times New Roman" w:cs="Times New Roman" w:hAnsi="Times New Roman"/>
          <w:sz w:val="28"/>
          <w:szCs w:val="28"/>
          <w:lang w:val="en-US"/>
        </w:rPr>
        <w:t>asosiy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layoqatlarning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bor-yo‘qligini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shakllanganligigi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e’tibor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beradilar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Ulardan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birinchisi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qaysi?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Tinglay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samarali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muloqot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qilish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Jamoada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ishlash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Tanqidiy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fikrlash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muammoga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yechim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toppish</w:t>
      </w:r>
    </w:p>
    <w:p>
      <w:pPr>
        <w:pStyle w:val="style179"/>
        <w:numPr>
          <w:ilvl w:val="0"/>
          <w:numId w:val="9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Raqamli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savodxonlik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; </w:t>
      </w:r>
      <w:r>
        <w:rPr>
          <w:rFonts w:ascii="Times New Roman" w:cs="Times New Roman" w:hAnsi="Times New Roman"/>
          <w:sz w:val="28"/>
          <w:szCs w:val="28"/>
          <w:lang w:val="en-US"/>
        </w:rPr>
        <w:t>vaqtni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to‘</w:t>
      </w:r>
      <w:r>
        <w:rPr>
          <w:rFonts w:ascii="Times New Roman" w:cs="Times New Roman" w:hAnsi="Times New Roman"/>
          <w:sz w:val="28"/>
          <w:szCs w:val="28"/>
          <w:lang w:val="en-US"/>
        </w:rPr>
        <w:t>g‘ri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taqsimlash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Kaykovus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hamma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qobiliyatlardan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yaxshisi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sifatida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nimani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ta’kidlagan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Fikrni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chiroyli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tushunarli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qilib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ifodalamoqni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Ko’p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so’zlab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kamroq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tinglashni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O’z-o’ziga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ishonchni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manffatlar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ustuvorligini</w:t>
      </w:r>
    </w:p>
    <w:p>
      <w:pPr>
        <w:pStyle w:val="style179"/>
        <w:numPr>
          <w:ilvl w:val="0"/>
          <w:numId w:val="10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Barchasi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to’g’ri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…………– </w:t>
      </w:r>
      <w:r>
        <w:rPr>
          <w:rFonts w:ascii="Times New Roman" w:cs="Times New Roman" w:hAnsi="Times New Roman"/>
          <w:sz w:val="28"/>
          <w:szCs w:val="28"/>
          <w:lang w:val="en-US"/>
        </w:rPr>
        <w:t>jamiyatni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rivojlantiruvchi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daromad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keluvchi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noyob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ko‘</w:t>
      </w:r>
      <w:r>
        <w:rPr>
          <w:rFonts w:ascii="Times New Roman" w:cs="Times New Roman" w:hAnsi="Times New Roman"/>
          <w:sz w:val="28"/>
          <w:szCs w:val="28"/>
          <w:lang w:val="en-US"/>
        </w:rPr>
        <w:t>nikma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U </w:t>
      </w:r>
      <w:r>
        <w:rPr>
          <w:rFonts w:ascii="Times New Roman" w:cs="Times New Roman" w:hAnsi="Times New Roman"/>
          <w:sz w:val="28"/>
          <w:szCs w:val="28"/>
          <w:lang w:val="en-US"/>
        </w:rPr>
        <w:t>orqali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muammolarga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yangicha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yechim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topish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mumkin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Tanqidiy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fikrlash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Ijodiy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fikrlash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Kompetensiyaviylik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179"/>
        <w:numPr>
          <w:ilvl w:val="0"/>
          <w:numId w:val="1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Kommunikativlik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Jek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Ma </w:t>
      </w:r>
      <w:r>
        <w:rPr>
          <w:rFonts w:ascii="Times New Roman" w:cs="Times New Roman" w:hAnsi="Times New Roman"/>
          <w:sz w:val="28"/>
          <w:szCs w:val="28"/>
          <w:lang w:val="en-US"/>
        </w:rPr>
        <w:t>AliBaba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Internet </w:t>
      </w:r>
      <w:r>
        <w:rPr>
          <w:rFonts w:ascii="Times New Roman" w:cs="Times New Roman" w:hAnsi="Times New Roman"/>
          <w:sz w:val="28"/>
          <w:szCs w:val="28"/>
          <w:lang w:val="en-US"/>
        </w:rPr>
        <w:t>do‘</w:t>
      </w:r>
      <w:r>
        <w:rPr>
          <w:rFonts w:ascii="Times New Roman" w:cs="Times New Roman" w:hAnsi="Times New Roman"/>
          <w:sz w:val="28"/>
          <w:szCs w:val="28"/>
          <w:lang w:val="en-US"/>
        </w:rPr>
        <w:t>koniga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qachon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asos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soldi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1995-yil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1997-yil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1999-yil</w:t>
      </w:r>
    </w:p>
    <w:p>
      <w:pPr>
        <w:pStyle w:val="style179"/>
        <w:numPr>
          <w:ilvl w:val="0"/>
          <w:numId w:val="12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2001-yil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Tadbirkor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Botir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Orifjonov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qachon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qayerda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tug’ilgan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1978-yilda Toshkent </w:t>
      </w:r>
      <w:r>
        <w:rPr>
          <w:rFonts w:ascii="Times New Roman" w:cs="Times New Roman" w:hAnsi="Times New Roman"/>
          <w:sz w:val="28"/>
          <w:szCs w:val="28"/>
          <w:lang w:val="en-US"/>
        </w:rPr>
        <w:t>shahrida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1978-yilda Samarqand </w:t>
      </w:r>
      <w:r>
        <w:rPr>
          <w:rFonts w:ascii="Times New Roman" w:cs="Times New Roman" w:hAnsi="Times New Roman"/>
          <w:sz w:val="28"/>
          <w:szCs w:val="28"/>
          <w:lang w:val="en-US"/>
        </w:rPr>
        <w:t>viloyatida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1978-yilda </w:t>
      </w:r>
      <w:r>
        <w:rPr>
          <w:rFonts w:ascii="Times New Roman" w:cs="Times New Roman" w:hAnsi="Times New Roman"/>
          <w:sz w:val="28"/>
          <w:szCs w:val="28"/>
          <w:lang w:val="en-US"/>
        </w:rPr>
        <w:t>Andijon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viloyatida</w:t>
      </w:r>
    </w:p>
    <w:p>
      <w:pPr>
        <w:pStyle w:val="style179"/>
        <w:numPr>
          <w:ilvl w:val="0"/>
          <w:numId w:val="13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1978-yilda </w:t>
      </w:r>
      <w:r>
        <w:rPr>
          <w:rFonts w:ascii="Times New Roman" w:cs="Times New Roman" w:hAnsi="Times New Roman"/>
          <w:sz w:val="28"/>
          <w:szCs w:val="28"/>
          <w:lang w:val="en-US"/>
        </w:rPr>
        <w:t>Buxoro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viloyatida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Konosuke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Matsushitaning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fikricha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e’tiborga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loyiq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g’oyalarni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yarata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Boshqalardan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ko’p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narsani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o’rgangan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Boshqalar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ko’magidan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muntazam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foydalangan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O’z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mahoratiga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ishongan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doimo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g’ururlangan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</w:t>
      </w:r>
    </w:p>
    <w:p>
      <w:pPr>
        <w:pStyle w:val="style179"/>
        <w:numPr>
          <w:ilvl w:val="0"/>
          <w:numId w:val="14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Barchasi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to’g’ri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«</w:t>
      </w:r>
      <w:r>
        <w:rPr>
          <w:rFonts w:ascii="Times New Roman" w:cs="Times New Roman" w:hAnsi="Times New Roman"/>
          <w:sz w:val="28"/>
          <w:szCs w:val="28"/>
          <w:lang w:val="en-US"/>
        </w:rPr>
        <w:t>Muvaffaqiyat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sari </w:t>
      </w:r>
      <w:r>
        <w:rPr>
          <w:rFonts w:ascii="Times New Roman" w:cs="Times New Roman" w:hAnsi="Times New Roman"/>
          <w:sz w:val="28"/>
          <w:szCs w:val="28"/>
          <w:lang w:val="en-US"/>
        </w:rPr>
        <w:t>intilayotgan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lsangiz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g‘oyangizni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asrab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qoling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Boshqalar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taslim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lganida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siz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mo‘jizaga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ishoning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Bu </w:t>
      </w:r>
      <w:r>
        <w:rPr>
          <w:rFonts w:ascii="Times New Roman" w:cs="Times New Roman" w:hAnsi="Times New Roman"/>
          <w:sz w:val="28"/>
          <w:szCs w:val="28"/>
          <w:lang w:val="en-US"/>
        </w:rPr>
        <w:t>hayotingizni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umrga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zgartiradi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», </w:t>
      </w:r>
      <w:r>
        <w:rPr>
          <w:rFonts w:ascii="Times New Roman" w:cs="Times New Roman" w:hAnsi="Times New Roman"/>
          <w:sz w:val="28"/>
          <w:szCs w:val="28"/>
          <w:lang w:val="en-US"/>
        </w:rPr>
        <w:t>degan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tadbirkorga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tegishli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? 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Botir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Orifjonov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Akmal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Fayziyev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Jamshid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Xoliqulov</w:t>
      </w:r>
    </w:p>
    <w:p>
      <w:pPr>
        <w:pStyle w:val="style179"/>
        <w:numPr>
          <w:ilvl w:val="0"/>
          <w:numId w:val="15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Jahongir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Po’latov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O’zgarishni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istamaydigan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insonga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xos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belgilarni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aniqlang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ustida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ishlamaydi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rivojlanish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yo‘llarini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izlamaydi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Muvaffaqiyatsizlikka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uchrasa,chekinadi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; </w:t>
      </w:r>
      <w:r>
        <w:rPr>
          <w:rFonts w:ascii="Times New Roman" w:cs="Times New Roman" w:hAnsi="Times New Roman"/>
          <w:sz w:val="28"/>
          <w:szCs w:val="28"/>
          <w:lang w:val="en-US"/>
        </w:rPr>
        <w:t>yutuqqa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intilmaydi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faoliyatida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zaif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kamchiliklarini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tan </w:t>
      </w:r>
      <w:r>
        <w:rPr>
          <w:rFonts w:ascii="Times New Roman" w:cs="Times New Roman" w:hAnsi="Times New Roman"/>
          <w:sz w:val="28"/>
          <w:szCs w:val="28"/>
          <w:lang w:val="en-US"/>
        </w:rPr>
        <w:t>olmaydi</w:t>
      </w:r>
    </w:p>
    <w:p>
      <w:pPr>
        <w:pStyle w:val="style179"/>
        <w:numPr>
          <w:ilvl w:val="0"/>
          <w:numId w:val="16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Barchasi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to’g’ri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Hayotdagi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mudhish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qashshoqlik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cs="Times New Roman" w:hAnsi="Times New Roman"/>
          <w:sz w:val="28"/>
          <w:szCs w:val="28"/>
          <w:lang w:val="en-US"/>
        </w:rPr>
        <w:t>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……</w:t>
      </w:r>
      <w:r>
        <w:rPr>
          <w:rFonts w:ascii="Times New Roman" w:cs="Times New Roman" w:hAnsi="Times New Roman"/>
          <w:sz w:val="28"/>
          <w:szCs w:val="28"/>
          <w:lang w:val="en-US"/>
        </w:rPr>
        <w:t>…..</w:t>
      </w:r>
    </w:p>
    <w:p>
      <w:pPr>
        <w:pStyle w:val="style179"/>
        <w:numPr>
          <w:ilvl w:val="0"/>
          <w:numId w:val="1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O’z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ustida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ishlamaslik</w:t>
      </w:r>
    </w:p>
    <w:p>
      <w:pPr>
        <w:pStyle w:val="style179"/>
        <w:numPr>
          <w:ilvl w:val="0"/>
          <w:numId w:val="1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Puldan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boshqa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narsani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tan </w:t>
      </w:r>
      <w:r>
        <w:rPr>
          <w:rFonts w:ascii="Times New Roman" w:cs="Times New Roman" w:hAnsi="Times New Roman"/>
          <w:sz w:val="28"/>
          <w:szCs w:val="28"/>
          <w:lang w:val="en-US"/>
        </w:rPr>
        <w:t>olmaslik</w:t>
      </w:r>
    </w:p>
    <w:p>
      <w:pPr>
        <w:pStyle w:val="style179"/>
        <w:numPr>
          <w:ilvl w:val="0"/>
          <w:numId w:val="1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Pulni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behuda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sarflash</w:t>
      </w:r>
    </w:p>
    <w:p>
      <w:pPr>
        <w:pStyle w:val="style179"/>
        <w:numPr>
          <w:ilvl w:val="0"/>
          <w:numId w:val="17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Barchasi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to’g’ri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Endryu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Karnegi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hayotining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oxirigacha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nomi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ataluvchi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nechta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kutubxona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qurdirgan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2811 ta</w:t>
      </w:r>
    </w:p>
    <w:p>
      <w:pPr>
        <w:pStyle w:val="style179"/>
        <w:numPr>
          <w:ilvl w:val="0"/>
          <w:numId w:val="1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2711 ta</w:t>
      </w:r>
    </w:p>
    <w:p>
      <w:pPr>
        <w:pStyle w:val="style179"/>
        <w:numPr>
          <w:ilvl w:val="0"/>
          <w:numId w:val="1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1611 ta</w:t>
      </w:r>
    </w:p>
    <w:p>
      <w:pPr>
        <w:pStyle w:val="style179"/>
        <w:numPr>
          <w:ilvl w:val="0"/>
          <w:numId w:val="18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2511 ta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Tarix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sahnida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...” </w:t>
      </w:r>
      <w:r>
        <w:rPr>
          <w:rFonts w:ascii="Times New Roman" w:cs="Times New Roman" w:hAnsi="Times New Roman"/>
          <w:sz w:val="28"/>
          <w:szCs w:val="28"/>
          <w:lang w:val="en-US"/>
        </w:rPr>
        <w:t>she’rining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muallifi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kim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9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Abdulla </w:t>
      </w:r>
      <w:r>
        <w:rPr>
          <w:rFonts w:ascii="Times New Roman" w:cs="Times New Roman" w:hAnsi="Times New Roman"/>
          <w:sz w:val="28"/>
          <w:szCs w:val="28"/>
          <w:lang w:val="en-US"/>
        </w:rPr>
        <w:t>Oripov</w:t>
      </w:r>
    </w:p>
    <w:p>
      <w:pPr>
        <w:pStyle w:val="style179"/>
        <w:numPr>
          <w:ilvl w:val="0"/>
          <w:numId w:val="19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Iqbol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Mirzo</w:t>
      </w:r>
    </w:p>
    <w:p>
      <w:pPr>
        <w:pStyle w:val="style179"/>
        <w:numPr>
          <w:ilvl w:val="0"/>
          <w:numId w:val="19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Nosirjon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Jo‘</w:t>
      </w:r>
      <w:r>
        <w:rPr>
          <w:rFonts w:ascii="Times New Roman" w:cs="Times New Roman" w:hAnsi="Times New Roman"/>
          <w:sz w:val="28"/>
          <w:szCs w:val="28"/>
          <w:lang w:val="en-US"/>
        </w:rPr>
        <w:t>rayev</w:t>
      </w:r>
    </w:p>
    <w:p>
      <w:pPr>
        <w:pStyle w:val="style179"/>
        <w:numPr>
          <w:ilvl w:val="0"/>
          <w:numId w:val="19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Jo’rabek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Vafoyev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Biznesda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haqiqat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shuki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qancha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ko‘</w:t>
      </w:r>
      <w:r>
        <w:rPr>
          <w:rFonts w:ascii="Times New Roman" w:cs="Times New Roman" w:hAnsi="Times New Roman"/>
          <w:sz w:val="28"/>
          <w:szCs w:val="28"/>
          <w:lang w:val="en-US"/>
        </w:rPr>
        <w:t>p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ulashsang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senga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shuncha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ko‘p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qaytaveradi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degan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tadbirkor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tomonidan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aytilgan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20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Endryu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Karnegi</w:t>
      </w:r>
    </w:p>
    <w:p>
      <w:pPr>
        <w:pStyle w:val="style179"/>
        <w:numPr>
          <w:ilvl w:val="0"/>
          <w:numId w:val="20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Alisher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Usmonov</w:t>
      </w:r>
    </w:p>
    <w:p>
      <w:pPr>
        <w:pStyle w:val="style179"/>
        <w:numPr>
          <w:ilvl w:val="0"/>
          <w:numId w:val="20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Chung </w:t>
      </w:r>
      <w:r>
        <w:rPr>
          <w:rFonts w:ascii="Times New Roman" w:cs="Times New Roman" w:hAnsi="Times New Roman"/>
          <w:sz w:val="28"/>
          <w:szCs w:val="28"/>
          <w:lang w:val="en-US"/>
        </w:rPr>
        <w:t>Ju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Chung</w:t>
      </w:r>
    </w:p>
    <w:p>
      <w:pPr>
        <w:pStyle w:val="style179"/>
        <w:numPr>
          <w:ilvl w:val="0"/>
          <w:numId w:val="20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Soichiro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Honda</w:t>
      </w:r>
    </w:p>
    <w:p>
      <w:pPr>
        <w:pStyle w:val="style179"/>
        <w:numPr>
          <w:ilvl w:val="0"/>
          <w:numId w:val="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Alisher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Usmonovning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fikricha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qanday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boylik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o’zini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oqlaydi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2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Mehnatkash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</w:t>
      </w:r>
    </w:p>
    <w:p>
      <w:pPr>
        <w:pStyle w:val="style179"/>
        <w:numPr>
          <w:ilvl w:val="0"/>
          <w:numId w:val="2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Ijodkor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</w:t>
      </w:r>
    </w:p>
    <w:p>
      <w:pPr>
        <w:pStyle w:val="style179"/>
        <w:numPr>
          <w:ilvl w:val="0"/>
          <w:numId w:val="2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Tartibli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</w:t>
      </w:r>
    </w:p>
    <w:p>
      <w:pPr>
        <w:pStyle w:val="style179"/>
        <w:numPr>
          <w:ilvl w:val="0"/>
          <w:numId w:val="21"/>
        </w:numPr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Tanqidiy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fikrlovchi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odam</w:t>
      </w:r>
    </w:p>
    <w:p>
      <w:pPr>
        <w:pStyle w:val="style179"/>
        <w:spacing w:after="0"/>
        <w:ind w:left="108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Alisher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Usmonov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nechanchi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yildan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cs="Times New Roman" w:hAnsi="Times New Roman"/>
          <w:sz w:val="28"/>
          <w:szCs w:val="28"/>
          <w:lang w:val="en-US"/>
        </w:rPr>
        <w:t>San’at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fan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sport» </w:t>
      </w:r>
      <w:r>
        <w:rPr>
          <w:rFonts w:ascii="Times New Roman" w:cs="Times New Roman" w:hAnsi="Times New Roman"/>
          <w:sz w:val="28"/>
          <w:szCs w:val="28"/>
          <w:lang w:val="en-US"/>
        </w:rPr>
        <w:t>xayr-saxovat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tashkilotini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tuzib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xasta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bolalar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teatr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san’at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muzey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hamda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sport </w:t>
      </w:r>
      <w:r>
        <w:rPr>
          <w:rFonts w:ascii="Times New Roman" w:cs="Times New Roman" w:hAnsi="Times New Roman"/>
          <w:sz w:val="28"/>
          <w:szCs w:val="28"/>
          <w:lang w:val="en-US"/>
        </w:rPr>
        <w:t>muassasalariga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beminnat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yordam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berib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keladi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U </w:t>
      </w:r>
      <w:r>
        <w:rPr>
          <w:rFonts w:ascii="Times New Roman" w:cs="Times New Roman" w:hAnsi="Times New Roman"/>
          <w:sz w:val="28"/>
          <w:szCs w:val="28"/>
          <w:lang w:val="en-US"/>
        </w:rPr>
        <w:t>har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uyquga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ketish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oldidan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tgan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kunini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o‘ylab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qilgan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biror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foydali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ishidan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kayfiyati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chog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‘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lsa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cs="Times New Roman" w:hAnsi="Times New Roman"/>
          <w:sz w:val="28"/>
          <w:szCs w:val="28"/>
          <w:lang w:val="en-US"/>
        </w:rPr>
        <w:t>shundan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quvonar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U </w:t>
      </w:r>
      <w:r>
        <w:rPr>
          <w:rFonts w:ascii="Times New Roman" w:cs="Times New Roman" w:hAnsi="Times New Roman"/>
          <w:sz w:val="28"/>
          <w:szCs w:val="28"/>
          <w:lang w:val="en-US"/>
        </w:rPr>
        <w:t>kim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Inson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o’z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hayotini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o’zgartirish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avvalo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nimani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o’zgartirishi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kerak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Botir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Orifjonov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PAYNET </w:t>
      </w:r>
      <w:r>
        <w:rPr>
          <w:rFonts w:ascii="Times New Roman" w:cs="Times New Roman" w:hAnsi="Times New Roman"/>
          <w:sz w:val="28"/>
          <w:szCs w:val="28"/>
          <w:lang w:val="en-US"/>
        </w:rPr>
        <w:t>to‘</w:t>
      </w:r>
      <w:r>
        <w:rPr>
          <w:rFonts w:ascii="Times New Roman" w:cs="Times New Roman" w:hAnsi="Times New Roman"/>
          <w:sz w:val="28"/>
          <w:szCs w:val="28"/>
          <w:lang w:val="en-US"/>
        </w:rPr>
        <w:t>lov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tizimiga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nechanchi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yilda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asos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slogan?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Insonning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katta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ehtiyoji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cs="Times New Roman" w:hAnsi="Times New Roman"/>
          <w:sz w:val="28"/>
          <w:szCs w:val="28"/>
          <w:lang w:val="en-US"/>
        </w:rPr>
        <w:t>tushunish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tushunarli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bo‘</w:t>
      </w:r>
      <w:r>
        <w:rPr>
          <w:rFonts w:ascii="Times New Roman" w:cs="Times New Roman" w:hAnsi="Times New Roman"/>
          <w:sz w:val="28"/>
          <w:szCs w:val="28"/>
          <w:lang w:val="en-US"/>
        </w:rPr>
        <w:t>lishdir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Buning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uchun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tinglay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bilish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kerak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cs="Times New Roman" w:hAnsi="Times New Roman"/>
          <w:sz w:val="28"/>
          <w:szCs w:val="28"/>
          <w:lang w:val="en-US"/>
        </w:rPr>
        <w:t>Ushbu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fikr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qaysi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faylasufga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tegishli</w:t>
      </w:r>
      <w:r>
        <w:rPr>
          <w:rFonts w:ascii="Times New Roman" w:cs="Times New Roman" w:hAnsi="Times New Roman"/>
          <w:sz w:val="28"/>
          <w:szCs w:val="28"/>
          <w:lang w:val="en-US"/>
        </w:rPr>
        <w:t>?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center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Javoblar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</w:p>
    <w:p>
      <w:pPr>
        <w:pStyle w:val="style179"/>
        <w:spacing w:after="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tbl>
      <w:tblPr>
        <w:tblStyle w:val="style154"/>
        <w:tblW w:w="0" w:type="auto"/>
        <w:tblInd w:w="137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</w:tblGrid>
      <w:tr>
        <w:trPr/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</w:tr>
    </w:tbl>
    <w:p>
      <w:pPr>
        <w:pStyle w:val="style179"/>
        <w:spacing w:after="0"/>
        <w:jc w:val="center"/>
        <w:rPr>
          <w:rFonts w:ascii="Times New Roman" w:cs="Times New Roman" w:hAnsi="Times New Roman"/>
          <w:sz w:val="28"/>
          <w:szCs w:val="28"/>
          <w:lang w:val="en-US"/>
        </w:rPr>
      </w:pPr>
    </w:p>
    <w:tbl>
      <w:tblPr>
        <w:tblStyle w:val="style154"/>
        <w:tblW w:w="0" w:type="auto"/>
        <w:tblInd w:w="137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</w:tblGrid>
      <w:tr>
        <w:trPr/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20</w:t>
            </w:r>
          </w:p>
        </w:tc>
      </w:tr>
      <w:tr>
        <w:tblPrEx/>
        <w:trPr/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4" w:type="dxa"/>
            <w:tcBorders/>
          </w:tcPr>
          <w:p>
            <w:pPr>
              <w:pStyle w:val="style179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en-US"/>
              </w:rPr>
              <w:t>C</w:t>
            </w:r>
          </w:p>
        </w:tc>
      </w:tr>
    </w:tbl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21. 2008-yil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22. </w:t>
      </w:r>
      <w:r>
        <w:rPr>
          <w:rFonts w:ascii="Times New Roman" w:cs="Times New Roman" w:hAnsi="Times New Roman"/>
          <w:sz w:val="28"/>
          <w:szCs w:val="28"/>
          <w:lang w:val="en-US"/>
        </w:rPr>
        <w:t>Stiv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Jobs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23. </w:t>
      </w:r>
      <w:r>
        <w:rPr>
          <w:rFonts w:ascii="Times New Roman" w:cs="Times New Roman" w:hAnsi="Times New Roman"/>
          <w:sz w:val="28"/>
          <w:szCs w:val="28"/>
          <w:lang w:val="en-US"/>
        </w:rPr>
        <w:t>Fikrlashini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24. 2005-yil</w:t>
      </w: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25. Konfutsiy</w:t>
      </w:r>
      <w:bookmarkStart w:id="0" w:name="_GoBack"/>
      <w:bookmarkEnd w:id="0"/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179"/>
        <w:spacing w:after="0"/>
        <w:jc w:val="both"/>
        <w:rPr>
          <w:rFonts w:ascii="Times New Roman" w:cs="Times New Roman" w:hAnsi="Times New Roman"/>
          <w:sz w:val="28"/>
          <w:szCs w:val="28"/>
          <w:lang w:val="en-US"/>
        </w:rPr>
      </w:pPr>
    </w:p>
    <w:sectPr>
      <w:pgSz w:w="11906" w:h="16838" w:orient="portrait"/>
      <w:pgMar w:top="993" w:right="850" w:bottom="1134" w:left="993" w:header="708" w:footer="708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356E634"/>
    <w:lvl w:ilvl="0" w:tplc="2D5CA5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071E7E56"/>
    <w:lvl w:ilvl="0" w:tplc="7F7660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314A6BA0"/>
    <w:lvl w:ilvl="0" w:tplc="AFD29D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82125EBA"/>
    <w:lvl w:ilvl="0" w:tplc="77A2E7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EEF60934"/>
    <w:lvl w:ilvl="0" w:tplc="06CE47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0000005"/>
    <w:multiLevelType w:val="hybridMultilevel"/>
    <w:tmpl w:val="886E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AFBEA830"/>
    <w:lvl w:ilvl="0" w:tplc="66AC39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000007"/>
    <w:multiLevelType w:val="hybridMultilevel"/>
    <w:tmpl w:val="E2D214BC"/>
    <w:lvl w:ilvl="0" w:tplc="F6C0BF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000008"/>
    <w:multiLevelType w:val="hybridMultilevel"/>
    <w:tmpl w:val="8C2E57C4"/>
    <w:lvl w:ilvl="0" w:tplc="58FAE0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0000009"/>
    <w:multiLevelType w:val="hybridMultilevel"/>
    <w:tmpl w:val="8A320F1A"/>
    <w:lvl w:ilvl="0" w:tplc="EA80BC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000000A"/>
    <w:multiLevelType w:val="hybridMultilevel"/>
    <w:tmpl w:val="CCDA5050"/>
    <w:lvl w:ilvl="0" w:tplc="DC706B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B"/>
    <w:multiLevelType w:val="hybridMultilevel"/>
    <w:tmpl w:val="BE707346"/>
    <w:lvl w:ilvl="0" w:tplc="C8D88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000000C"/>
    <w:multiLevelType w:val="hybridMultilevel"/>
    <w:tmpl w:val="E910A094"/>
    <w:lvl w:ilvl="0" w:tplc="BC2427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2E9EB0D8"/>
    <w:lvl w:ilvl="0" w:tplc="86FE33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E7AA252C"/>
    <w:lvl w:ilvl="0" w:tplc="67849F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000000F"/>
    <w:multiLevelType w:val="hybridMultilevel"/>
    <w:tmpl w:val="346692E8"/>
    <w:lvl w:ilvl="0" w:tplc="6B9CC3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0000010"/>
    <w:multiLevelType w:val="hybridMultilevel"/>
    <w:tmpl w:val="BC0C94E2"/>
    <w:lvl w:ilvl="0" w:tplc="9CBA25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1"/>
    <w:multiLevelType w:val="hybridMultilevel"/>
    <w:tmpl w:val="39280AE6"/>
    <w:lvl w:ilvl="0" w:tplc="8640BF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0000012"/>
    <w:multiLevelType w:val="hybridMultilevel"/>
    <w:tmpl w:val="D5665AC8"/>
    <w:lvl w:ilvl="0" w:tplc="F904C1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13"/>
    <w:multiLevelType w:val="hybridMultilevel"/>
    <w:tmpl w:val="E89C67FE"/>
    <w:lvl w:ilvl="0" w:tplc="83DABC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0000014"/>
    <w:multiLevelType w:val="hybridMultilevel"/>
    <w:tmpl w:val="61707B28"/>
    <w:lvl w:ilvl="0" w:tplc="60840E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8"/>
  </w:num>
  <w:num w:numId="3">
    <w:abstractNumId w:val="7"/>
  </w:num>
  <w:num w:numId="4">
    <w:abstractNumId w:val="14"/>
  </w:num>
  <w:num w:numId="5">
    <w:abstractNumId w:val="20"/>
  </w:num>
  <w:num w:numId="6">
    <w:abstractNumId w:val="13"/>
  </w:num>
  <w:num w:numId="7">
    <w:abstractNumId w:val="10"/>
  </w:num>
  <w:num w:numId="8">
    <w:abstractNumId w:val="15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"/>
  </w:num>
  <w:num w:numId="14">
    <w:abstractNumId w:val="8"/>
  </w:num>
  <w:num w:numId="15">
    <w:abstractNumId w:val="17"/>
  </w:num>
  <w:num w:numId="16">
    <w:abstractNumId w:val="19"/>
  </w:num>
  <w:num w:numId="17">
    <w:abstractNumId w:val="9"/>
  </w:num>
  <w:num w:numId="18">
    <w:abstractNumId w:val="4"/>
  </w:num>
  <w:num w:numId="19">
    <w:abstractNumId w:val="16"/>
  </w:num>
  <w:num w:numId="20">
    <w:abstractNumId w:val="3"/>
  </w:num>
  <w:num w:numId="21">
    <w:abstractNumId w:val="1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583</Words>
  <Pages>4</Pages>
  <Characters>3839</Characters>
  <Application>WPS Office</Application>
  <DocSecurity>0</DocSecurity>
  <Paragraphs>166</Paragraphs>
  <ScaleCrop>false</ScaleCrop>
  <LinksUpToDate>false</LinksUpToDate>
  <CharactersWithSpaces>4274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2021-09-04T07:30:00Z</dcterms:created>
  <dc:creator>Пользователь</dc:creator>
  <lastModifiedBy>2209116AG</lastModifiedBy>
  <dcterms:modified xsi:type="dcterms:W3CDTF">2025-04-24T03:48:36Z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612d84418a4149f8859bd589d9927fe7</vt:lpwstr>
  </property>
</Properties>
</file>